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cs="Times New Roman"/>
          <w:b/>
          <w:color w:val="auto"/>
          <w:kern w:val="0"/>
          <w:sz w:val="32"/>
          <w:szCs w:val="24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32"/>
          <w:szCs w:val="24"/>
        </w:rPr>
        <w:t>环境科学与工程学部</w:t>
      </w:r>
    </w:p>
    <w:p>
      <w:pPr>
        <w:widowControl/>
        <w:spacing w:line="560" w:lineRule="exact"/>
        <w:jc w:val="center"/>
        <w:rPr>
          <w:rFonts w:hint="default" w:ascii="Times New Roman" w:hAnsi="Times New Roman" w:cs="Times New Roman"/>
          <w:b/>
          <w:color w:val="auto"/>
          <w:kern w:val="0"/>
          <w:sz w:val="32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32"/>
          <w:szCs w:val="24"/>
        </w:rPr>
        <w:t>2023年硕士研究生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32"/>
          <w:szCs w:val="24"/>
          <w:lang w:val="en-US" w:eastAsia="zh-CN"/>
        </w:rPr>
        <w:t>调剂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32"/>
          <w:szCs w:val="24"/>
        </w:rPr>
        <w:t>考生复试通知</w:t>
      </w:r>
    </w:p>
    <w:p>
      <w:pPr>
        <w:widowControl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图片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fMlnTSAAAAAwEAAA8AAAAAAAAA&#10;AQAgAAAAIgAAAGRycy9kb3ducmV2LnhtbFBLAQIUABQAAAAIAIdO4kAVUN9GFwIAAB4EAAAOAAAA&#10;AAAAAAEAIAAAACEBAABkcnMvZTJvRG9jLnhtbFBLBQYAAAAABgAGAFkBAACq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80" w:lineRule="atLeast"/>
        <w:ind w:firstLine="56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Cs w:val="28"/>
        </w:rPr>
        <w:t>环境科学与工程学部2023年硕士研究生招生</w:t>
      </w:r>
      <w:r>
        <w:rPr>
          <w:rFonts w:hint="eastAsia" w:ascii="Times New Roman" w:hAnsi="Times New Roman" w:cs="Times New Roman"/>
          <w:color w:val="auto"/>
          <w:kern w:val="0"/>
          <w:szCs w:val="28"/>
          <w:lang w:val="en-US" w:eastAsia="zh-CN"/>
        </w:rPr>
        <w:t>调剂</w:t>
      </w:r>
      <w:r>
        <w:rPr>
          <w:rFonts w:hint="default" w:ascii="Times New Roman" w:hAnsi="Times New Roman" w:cs="Times New Roman"/>
          <w:color w:val="auto"/>
          <w:kern w:val="0"/>
          <w:szCs w:val="28"/>
        </w:rPr>
        <w:t>考生复试于2023年</w:t>
      </w:r>
      <w:r>
        <w:rPr>
          <w:rFonts w:hint="eastAsia" w:ascii="Times New Roman" w:hAnsi="Times New Roman" w:cs="Times New Roman"/>
          <w:color w:val="auto"/>
          <w:kern w:val="0"/>
          <w:szCs w:val="28"/>
          <w:lang w:val="en-US" w:eastAsia="zh-CN"/>
        </w:rPr>
        <w:t xml:space="preserve"> 4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9日至10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日</w:t>
      </w:r>
      <w:r>
        <w:rPr>
          <w:rFonts w:hint="default" w:ascii="Times New Roman" w:hAnsi="Times New Roman" w:cs="Times New Roman"/>
          <w:color w:val="auto"/>
          <w:kern w:val="0"/>
          <w:szCs w:val="28"/>
        </w:rPr>
        <w:t>进行，现将相关事宜通知如下。</w:t>
      </w:r>
    </w:p>
    <w:p>
      <w:pPr>
        <w:spacing w:line="500" w:lineRule="exact"/>
        <w:ind w:firstLine="562" w:firstLineChars="200"/>
        <w:rPr>
          <w:rFonts w:hint="default" w:ascii="Times New Roman" w:hAnsi="Times New Roman" w:cs="Times New Roman"/>
          <w:b/>
          <w:bCs/>
          <w:szCs w:val="28"/>
        </w:rPr>
      </w:pPr>
      <w:r>
        <w:rPr>
          <w:rFonts w:hint="default" w:ascii="Times New Roman" w:hAnsi="Times New Roman" w:cs="Times New Roman"/>
          <w:b/>
          <w:bCs/>
          <w:szCs w:val="28"/>
        </w:rPr>
        <w:t>一、复试考生</w:t>
      </w:r>
    </w:p>
    <w:p>
      <w:pPr>
        <w:spacing w:line="500" w:lineRule="exact"/>
        <w:ind w:firstLine="560" w:firstLineChars="200"/>
        <w:rPr>
          <w:rFonts w:hint="default" w:ascii="Times New Roman" w:hAnsi="Times New Roman" w:cs="Times New Roman"/>
          <w:szCs w:val="28"/>
        </w:rPr>
      </w:pPr>
      <w:r>
        <w:rPr>
          <w:rFonts w:hint="eastAsia" w:ascii="Times New Roman" w:hAnsi="Times New Roman" w:cs="Times New Roman"/>
          <w:szCs w:val="28"/>
          <w:lang w:val="en-US" w:eastAsia="zh-CN"/>
        </w:rPr>
        <w:t>申请调剂</w:t>
      </w:r>
      <w:r>
        <w:rPr>
          <w:rFonts w:hint="default" w:ascii="Times New Roman" w:hAnsi="Times New Roman" w:cs="Times New Roman"/>
          <w:szCs w:val="28"/>
        </w:rPr>
        <w:t>齐鲁工业大学环境科学与工程和环境工程硕士研究生的考生</w:t>
      </w:r>
      <w:r>
        <w:rPr>
          <w:rFonts w:hint="eastAsia" w:ascii="Times New Roman" w:hAnsi="Times New Roman" w:cs="Times New Roman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szCs w:val="28"/>
          <w:lang w:val="en-US" w:eastAsia="zh-CN"/>
        </w:rPr>
        <w:t>按照《环境科学与工程学部2023年硕士研究生复试录取工作实施方案》发放复试通知。</w:t>
      </w:r>
    </w:p>
    <w:p>
      <w:pPr>
        <w:widowControl/>
        <w:ind w:firstLine="622" w:firstLineChars="200"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二、复试方式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2023年</w:t>
      </w:r>
      <w:r>
        <w:rPr>
          <w:rFonts w:hint="default" w:ascii="Times New Roman" w:hAnsi="Times New Roman" w:cs="Times New Roman"/>
          <w:color w:val="auto"/>
          <w:kern w:val="0"/>
          <w:szCs w:val="28"/>
        </w:rPr>
        <w:t>环境科学与工程学部</w:t>
      </w: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采取</w:t>
      </w: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现场复试</w:t>
      </w: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方式。</w:t>
      </w:r>
    </w:p>
    <w:p>
      <w:pPr>
        <w:widowControl/>
        <w:ind w:firstLine="622" w:firstLineChars="200"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三、复试时间安排</w:t>
      </w:r>
    </w:p>
    <w:p>
      <w:pPr>
        <w:widowControl/>
        <w:spacing w:line="480" w:lineRule="atLeast"/>
        <w:ind w:firstLine="620" w:firstLineChars="200"/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1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val="en-US" w:eastAsia="zh-CN"/>
        </w:rPr>
        <w:t>. 现场</w:t>
      </w: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复试资格审查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eastAsia="zh-CN"/>
        </w:rPr>
        <w:t>：</w:t>
      </w:r>
    </w:p>
    <w:p>
      <w:pPr>
        <w:widowControl/>
        <w:spacing w:line="480" w:lineRule="atLeast"/>
        <w:ind w:firstLine="930" w:firstLineChars="300"/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时间：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日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上午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: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0-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:30,</w:t>
      </w:r>
    </w:p>
    <w:p>
      <w:pPr>
        <w:widowControl/>
        <w:spacing w:line="480" w:lineRule="atLeast"/>
        <w:ind w:firstLine="930" w:firstLineChars="300"/>
        <w:rPr>
          <w:rFonts w:hint="eastAsia" w:ascii="Times New Roman" w:hAnsi="Times New Roman" w:eastAsia="宋体" w:cs="Times New Roman"/>
          <w:bCs/>
          <w:color w:val="auto"/>
          <w:spacing w:val="15"/>
          <w:kern w:val="0"/>
          <w:szCs w:val="28"/>
          <w:lang w:eastAsia="zh-CN"/>
        </w:rPr>
      </w:pP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地点：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2号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教学楼（轻化楼）A302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eastAsia="zh-CN"/>
        </w:rPr>
        <w:t>。</w:t>
      </w:r>
    </w:p>
    <w:p>
      <w:pPr>
        <w:widowControl/>
        <w:spacing w:line="480" w:lineRule="atLeast"/>
        <w:ind w:firstLine="620" w:firstLineChars="200"/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2.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专业课测试（笔试）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eastAsia="zh-CN"/>
        </w:rPr>
        <w:t>：</w:t>
      </w:r>
    </w:p>
    <w:p>
      <w:pPr>
        <w:widowControl/>
        <w:spacing w:line="480" w:lineRule="atLeast"/>
        <w:ind w:firstLine="930" w:firstLineChars="300"/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时间：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日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下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午1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: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0-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: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0，</w:t>
      </w:r>
    </w:p>
    <w:p>
      <w:pPr>
        <w:widowControl/>
        <w:spacing w:line="480" w:lineRule="atLeast"/>
        <w:ind w:firstLine="930" w:firstLineChars="300"/>
        <w:rPr>
          <w:rFonts w:hint="default" w:ascii="Times New Roman" w:hAnsi="Times New Roman" w:eastAsia="宋体" w:cs="Times New Roman"/>
          <w:b w:val="0"/>
          <w:bCs/>
          <w:color w:val="auto"/>
          <w:spacing w:val="15"/>
          <w:kern w:val="0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pacing w:val="15"/>
          <w:kern w:val="0"/>
          <w:szCs w:val="28"/>
        </w:rPr>
        <w:t>地点：</w:t>
      </w:r>
      <w:r>
        <w:rPr>
          <w:rFonts w:hint="eastAsia" w:ascii="Times New Roman" w:hAnsi="Times New Roman" w:cs="Times New Roman"/>
          <w:b w:val="0"/>
          <w:bCs/>
          <w:color w:val="auto"/>
          <w:spacing w:val="15"/>
          <w:kern w:val="0"/>
          <w:szCs w:val="28"/>
          <w:lang w:val="en-US" w:eastAsia="zh-CN"/>
        </w:rPr>
        <w:t>现场</w:t>
      </w: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资格审查</w:t>
      </w:r>
      <w:r>
        <w:rPr>
          <w:rFonts w:hint="eastAsia" w:ascii="Times New Roman" w:hAnsi="Times New Roman" w:cs="Times New Roman"/>
          <w:b w:val="0"/>
          <w:bCs/>
          <w:color w:val="auto"/>
          <w:spacing w:val="15"/>
          <w:kern w:val="0"/>
          <w:szCs w:val="28"/>
          <w:lang w:val="en-US" w:eastAsia="zh-CN"/>
        </w:rPr>
        <w:t>时通知。</w:t>
      </w:r>
    </w:p>
    <w:p>
      <w:pPr>
        <w:widowControl/>
        <w:spacing w:line="480" w:lineRule="atLeast"/>
        <w:ind w:left="870" w:leftChars="200" w:hanging="310" w:hangingChars="100"/>
        <w:rPr>
          <w:rFonts w:hint="eastAsia" w:ascii="Times New Roman" w:hAnsi="Times New Roman" w:eastAsia="宋体" w:cs="Times New Roman"/>
          <w:color w:val="auto"/>
          <w:spacing w:val="15"/>
          <w:kern w:val="0"/>
          <w:szCs w:val="28"/>
          <w:lang w:eastAsia="zh-CN"/>
        </w:rPr>
      </w:pPr>
      <w:bookmarkStart w:id="0" w:name="OLE_LINK1"/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3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英语听说测试、综合面试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eastAsia="zh-CN"/>
        </w:rPr>
        <w:t>：</w:t>
      </w:r>
    </w:p>
    <w:p>
      <w:pPr>
        <w:widowControl/>
        <w:spacing w:line="480" w:lineRule="atLeast"/>
        <w:ind w:firstLine="930" w:firstLineChars="300"/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时间：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kern w:val="0"/>
          <w:szCs w:val="28"/>
          <w:highlight w:val="none"/>
        </w:rPr>
        <w:t>日</w:t>
      </w:r>
      <w:r>
        <w:rPr>
          <w:rFonts w:hint="eastAsia" w:ascii="Times New Roman" w:hAnsi="Times New Roman" w:cs="Times New Roman"/>
          <w:color w:val="auto"/>
          <w:kern w:val="0"/>
          <w:szCs w:val="28"/>
          <w:highlight w:val="none"/>
          <w:lang w:val="en-US" w:eastAsia="zh-CN"/>
        </w:rPr>
        <w:t>上午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: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0开始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。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考生提前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60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分钟到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研究生招生系统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抽签。</w:t>
      </w:r>
      <w:bookmarkStart w:id="1" w:name="_GoBack"/>
      <w:bookmarkEnd w:id="1"/>
    </w:p>
    <w:p>
      <w:pPr>
        <w:widowControl/>
        <w:spacing w:line="480" w:lineRule="atLeast"/>
        <w:ind w:firstLine="930" w:firstLineChars="300"/>
        <w:rPr>
          <w:rFonts w:hint="default" w:ascii="Times New Roman" w:hAnsi="Times New Roman" w:eastAsia="宋体" w:cs="Times New Roman"/>
          <w:bCs/>
          <w:color w:val="auto"/>
          <w:spacing w:val="15"/>
          <w:kern w:val="0"/>
          <w:szCs w:val="28"/>
          <w:lang w:val="en-US" w:eastAsia="zh-CN"/>
        </w:rPr>
      </w:pP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地点：面试等候室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2号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教学楼（轻化楼）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A3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。</w:t>
      </w:r>
    </w:p>
    <w:p>
      <w:pPr>
        <w:widowControl/>
        <w:spacing w:line="480" w:lineRule="atLeast"/>
        <w:ind w:firstLine="930" w:firstLineChars="300"/>
        <w:rPr>
          <w:rFonts w:hint="default" w:ascii="Times New Roman" w:hAnsi="Times New Roman" w:cs="Times New Roman"/>
          <w:color w:val="auto"/>
          <w:spacing w:val="15"/>
          <w:kern w:val="0"/>
          <w:szCs w:val="28"/>
          <w:lang w:val="en-US"/>
        </w:rPr>
      </w:pP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面试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考场：2号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</w:rPr>
        <w:t>教学楼（轻化楼）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 xml:space="preserve">A202, A302, </w:t>
      </w:r>
      <w:r>
        <w:rPr>
          <w:rFonts w:hint="default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A30</w:t>
      </w:r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5, A502</w:t>
      </w:r>
      <w:bookmarkEnd w:id="0"/>
      <w:r>
        <w:rPr>
          <w:rFonts w:hint="eastAsia" w:ascii="Times New Roman" w:hAnsi="Times New Roman" w:cs="Times New Roman"/>
          <w:bCs/>
          <w:color w:val="auto"/>
          <w:spacing w:val="15"/>
          <w:kern w:val="0"/>
          <w:szCs w:val="28"/>
          <w:lang w:val="en-US" w:eastAsia="zh-CN"/>
        </w:rPr>
        <w:t>。</w:t>
      </w:r>
    </w:p>
    <w:p>
      <w:pPr>
        <w:widowControl/>
        <w:ind w:firstLine="622" w:firstLineChars="200"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四、复试资格审核材料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复试考生在研究生招生管理系统提交资格审查材料扫描件（http://yjsgl.qlu.edu.cn/），需提前熟悉《齐鲁工业大学研究生招生复试操作手册》（附件1），具体操作流程见《齐鲁工业大学硕士研究生资格审查材料提交说明》（附件2），</w:t>
      </w:r>
      <w:r>
        <w:rPr>
          <w:rFonts w:hint="default" w:ascii="Times New Roman" w:hAnsi="Times New Roman" w:cs="Times New Roman"/>
          <w:b/>
          <w:bCs/>
          <w:color w:val="000000"/>
          <w:spacing w:val="15"/>
          <w:kern w:val="0"/>
          <w:szCs w:val="28"/>
        </w:rPr>
        <w:t>提供材料包括</w:t>
      </w: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：</w:t>
      </w:r>
    </w:p>
    <w:p>
      <w:pPr>
        <w:widowControl/>
        <w:spacing w:line="480" w:lineRule="atLeas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1.《齐鲁工业大学2023年硕士研究生考生复试承诺书》（附件3）</w:t>
      </w:r>
    </w:p>
    <w:p>
      <w:pPr>
        <w:widowControl/>
        <w:spacing w:line="480" w:lineRule="atLeas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2.</w:t>
      </w:r>
      <w:r>
        <w:rPr>
          <w:rFonts w:hint="eastAsia" w:ascii="Times New Roman" w:hAnsi="Times New Roman" w:cs="Times New Roman"/>
          <w:color w:val="000000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思想政治素质与道德品德考核表（附件4）</w:t>
      </w:r>
    </w:p>
    <w:p>
      <w:pPr>
        <w:widowControl/>
        <w:spacing w:line="480" w:lineRule="atLeas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3.</w:t>
      </w:r>
      <w:r>
        <w:rPr>
          <w:rFonts w:hint="eastAsia" w:ascii="Times New Roman" w:hAnsi="Times New Roman" w:cs="Times New Roman"/>
          <w:color w:val="000000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居民身份证（正反面）</w:t>
      </w:r>
    </w:p>
    <w:p>
      <w:pPr>
        <w:widowControl/>
        <w:spacing w:line="480" w:lineRule="atLeas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4.</w:t>
      </w:r>
      <w:r>
        <w:rPr>
          <w:rFonts w:hint="eastAsia" w:ascii="Times New Roman" w:hAnsi="Times New Roman" w:cs="Times New Roman"/>
          <w:color w:val="000000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准考证</w:t>
      </w:r>
    </w:p>
    <w:p>
      <w:pPr>
        <w:widowControl/>
        <w:spacing w:line="480" w:lineRule="atLeast"/>
        <w:ind w:left="310" w:hanging="310" w:hangingChars="1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5.</w:t>
      </w:r>
      <w:r>
        <w:rPr>
          <w:rFonts w:hint="eastAsia" w:ascii="Times New Roman" w:hAnsi="Times New Roman" w:cs="Times New Roman"/>
          <w:color w:val="000000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学历证（应届考生提供完整注册后的学生证、自考生提供相应自考证明材料）</w:t>
      </w:r>
    </w:p>
    <w:p>
      <w:pPr>
        <w:widowControl/>
        <w:spacing w:line="480" w:lineRule="atLeast"/>
        <w:ind w:left="310" w:hanging="310" w:hangingChars="1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6.</w:t>
      </w:r>
      <w:r>
        <w:rPr>
          <w:rFonts w:hint="eastAsia" w:ascii="Times New Roman" w:hAnsi="Times New Roman" w:cs="Times New Roman"/>
          <w:color w:val="000000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学历学籍核验结果（《教育部学籍在线验证报告》或《教育部学历证书电子注册备案表》）</w:t>
      </w:r>
    </w:p>
    <w:p>
      <w:pPr>
        <w:widowControl/>
        <w:spacing w:line="480" w:lineRule="atLeast"/>
        <w:ind w:left="310" w:hanging="310" w:hangingChars="1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7.</w:t>
      </w:r>
      <w:r>
        <w:rPr>
          <w:rFonts w:hint="eastAsia" w:ascii="Times New Roman" w:hAnsi="Times New Roman" w:cs="Times New Roman"/>
          <w:color w:val="000000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科研成果证明材料（发表论文、学术成果证书、专家推荐信等相关成果材料）</w:t>
      </w:r>
    </w:p>
    <w:p>
      <w:pPr>
        <w:widowControl/>
        <w:spacing w:line="480" w:lineRule="atLeas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000000"/>
          <w:spacing w:val="15"/>
          <w:kern w:val="0"/>
          <w:szCs w:val="28"/>
        </w:rPr>
        <w:t>应届生还需提供大学本科盖章成绩单或自考成绩单。</w:t>
      </w:r>
    </w:p>
    <w:p>
      <w:pPr>
        <w:widowControl/>
        <w:ind w:firstLine="622" w:firstLineChars="200"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五、体检</w:t>
      </w:r>
    </w:p>
    <w:p>
      <w:pPr>
        <w:widowControl/>
        <w:spacing w:line="480" w:lineRule="atLeast"/>
        <w:ind w:firstLine="620" w:firstLineChars="200"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录取考生入学后须参加校（院）统一组织的体检，体检工作由校医院负责，体检不合格者取消入学资格。</w:t>
      </w:r>
    </w:p>
    <w:p>
      <w:pPr>
        <w:widowControl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Cs w:val="28"/>
        </w:rPr>
        <w:t xml:space="preserve">    </w:t>
      </w: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六、疫情防控要求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根据国务院联防联控机制综合组《关于对新型冠状病毒感染实施“乙类乙管”的总体方案》、教育部《学校新型冠状病毒感染防控工作方案》等相关文件要求，复试考生开展考前3天进行健康监测，考前3天内有发热等可疑症状的，应进行核酸或抗原检测，检测结果阳性的将检测结果报告学部；考试当日或考试期间出现可疑症状的，现场进行抗原检测。检测阳性的考生安排在备用隔离考场参加考试并全程规范佩戴口罩。</w:t>
      </w:r>
    </w:p>
    <w:p>
      <w:pPr>
        <w:widowControl/>
        <w:ind w:firstLine="622" w:firstLineChars="200"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七、复试违规处理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研究生复试考场规则和考试纪律依照上级和校（院）关于初试文件规定和标准执行。出现以下情况之一者，取消复试或录取资格，并根据具体情况依法依规移交相关部门追究相关责任。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（一）由他人替代参加复试的；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（二）使用耳机、提词器等与考试无关设备的；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（三）由他人协助复试的；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（四）通过QQ、微信、手机短信等即时通讯工具传递复试信息的；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（五）发送、传播与复试相关的文字、图像、音频、视频资料的；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（六）在加试答卷指定区域外填写姓名、考号或在答卷上标识记号的；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（七）对复试过程进行录音、录像、拍照或以其他方式进行数据采集的；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（八）《国家教育考试违规处理办法》中认定的其他违规作弊行为。</w:t>
      </w:r>
    </w:p>
    <w:p>
      <w:pPr>
        <w:widowControl/>
        <w:ind w:firstLine="622" w:firstLineChars="200"/>
        <w:jc w:val="lef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pacing w:val="15"/>
          <w:kern w:val="0"/>
          <w:szCs w:val="28"/>
        </w:rPr>
        <w:t>八、注意事项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1.未按时报到或未按规定时间参加复试的考生，视为自动放弃复试及拟录取资格。</w:t>
      </w:r>
    </w:p>
    <w:p>
      <w:pPr>
        <w:widowControl/>
        <w:spacing w:line="480" w:lineRule="atLeast"/>
        <w:ind w:left="560" w:leftChars="200"/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2.考生要确保所提供材料真实有效，对不符合复试条件或提供</w:t>
      </w:r>
    </w:p>
    <w:p>
      <w:pPr>
        <w:widowControl/>
        <w:spacing w:line="480" w:lineRule="atLeas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虚假信息的考生，取消复试资格。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3.思想政治素质和道德品质考核表须考生档案所在单位或学习、工作所在单位盖章，应届生由所在院系学生管理部门盖章。档案在人才交流中心的考生，如人才交流中心无法盖章，可到本人户口所在地的居委会（村委会）或街道办事处或派出所签字盖章。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4.所有考生必须准时参加复试，迟到15分钟者不得进入考场。不参加笔试者不准参加面试、取消录取资格。</w:t>
      </w:r>
    </w:p>
    <w:p>
      <w:pPr>
        <w:widowControl/>
        <w:spacing w:line="480" w:lineRule="atLeast"/>
        <w:ind w:firstLine="620" w:firstLineChars="200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5.学部复试地点：济南市长清区大学路3501号，齐鲁工业大学（山东省科学院）长清校区第二教学楼A座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kern w:val="0"/>
          <w:szCs w:val="28"/>
        </w:rPr>
        <w:t xml:space="preserve"> </w:t>
      </w:r>
    </w:p>
    <w:p>
      <w:pPr>
        <w:widowControl/>
        <w:spacing w:line="480" w:lineRule="atLeast"/>
        <w:rPr>
          <w:rFonts w:hint="default" w:ascii="Times New Roman" w:hAnsi="Times New Roman" w:cs="Times New Roman"/>
          <w:color w:val="auto"/>
          <w:kern w:val="0"/>
          <w:szCs w:val="28"/>
        </w:rPr>
      </w:pP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   </w:t>
      </w:r>
      <w:r>
        <w:rPr>
          <w:rFonts w:hint="eastAsia" w:ascii="Times New Roman" w:hAnsi="Times New Roman" w:cs="Times New Roman"/>
          <w:color w:val="auto"/>
          <w:spacing w:val="15"/>
          <w:kern w:val="0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  <w:t>联系方式：0531-89631876</w:t>
      </w:r>
    </w:p>
    <w:p>
      <w:pPr>
        <w:rPr>
          <w:rFonts w:hint="default" w:ascii="Times New Roman" w:hAnsi="Times New Roman" w:cs="Times New Roman"/>
          <w:szCs w:val="28"/>
        </w:rPr>
      </w:pPr>
    </w:p>
    <w:p>
      <w:pPr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                                 </w:t>
      </w:r>
      <w:r>
        <w:rPr>
          <w:rFonts w:hint="eastAsia" w:ascii="Times New Roman" w:hAnsi="Times New Roman" w:cs="Times New Roman"/>
          <w:szCs w:val="28"/>
          <w:lang w:val="en-US" w:eastAsia="zh-CN"/>
        </w:rPr>
        <w:t xml:space="preserve">      </w:t>
      </w:r>
    </w:p>
    <w:p>
      <w:pPr>
        <w:ind w:firstLine="5880" w:firstLineChars="2100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  2023年</w:t>
      </w:r>
      <w:r>
        <w:rPr>
          <w:rFonts w:hint="eastAsia" w:ascii="Times New Roman" w:hAnsi="Times New Roman" w:cs="Times New Roman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Cs w:val="28"/>
        </w:rPr>
        <w:t>月</w:t>
      </w:r>
      <w:r>
        <w:rPr>
          <w:rFonts w:hint="eastAsia" w:ascii="Times New Roman" w:hAnsi="Times New Roman" w:cs="Times New Roman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Cs w:val="28"/>
        </w:rPr>
        <w:t>日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eastAsia="宋体" w:cs="Times New Roman"/>
          <w:b/>
          <w:lang w:eastAsia="zh-CN"/>
        </w:rPr>
      </w:pPr>
      <w:r>
        <w:rPr>
          <w:rFonts w:hint="default" w:ascii="Times New Roman" w:hAnsi="Times New Roman" w:cs="Times New Roman"/>
          <w:b/>
        </w:rPr>
        <w:t>附件</w:t>
      </w:r>
      <w:r>
        <w:rPr>
          <w:rFonts w:hint="default" w:ascii="Times New Roman" w:hAnsi="Times New Roman" w:cs="Times New Roman"/>
          <w:b/>
          <w:lang w:eastAsia="zh-CN"/>
        </w:rPr>
        <w:t>：</w:t>
      </w:r>
    </w:p>
    <w:p>
      <w:pPr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齐鲁工业大学（山东省科学院）长清校区交通指南</w:t>
      </w:r>
    </w:p>
    <w:p>
      <w:pP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齐鲁工业大学（山东省科学院）长清校区交通指南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eastAsia="微软雅黑" w:cs="微软雅黑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在济南长途汽车总站下车的考生，可乘坐地铁二号线（王府庄方向）至王府庄站，站内换乘地铁一号线（工研院方向），至大学城站，地铁口B2口出站，沿大学路东行700米即可到达长清校区南门。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eastAsia="微软雅黑" w:cs="微软雅黑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在济南火车站下车的考生，可在火车站对面（广场南侧）汽车站东区换乘长清3路（济长巴士3路），到齐鲁工业大学站下车即可。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eastAsia="微软雅黑" w:cs="微软雅黑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在大明湖站下车者，可换乘83路公交车到济南火车站，或换乘84路公交车到济南长途汽车总站，再换乘上述相关地铁、公交即可。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eastAsia="微软雅黑" w:cs="微软雅黑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在济南西站（高铁站）下车的考生，可直接在站内转乘地铁一号线（工研院方向）至大学城站，地铁口B2口出站，沿大学路东行700米即可到达长清校区南门。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eastAsia="微软雅黑" w:cs="微软雅黑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在济南东站（高铁站）下车的考生，可乘坐地铁三号线（龙洞方向）至八涧堡站，站内换乘地铁二号线（王府庄方向）至王府庄站，站内换乘地铁一号线（工研院方向），至大学城站，地铁口B2口出站，沿大学路东行700米即可到达长清校区南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eastAsia="微软雅黑" w:cs="微软雅黑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自驾车：由京台高速崮山站下，沿大学路向西3公里；或济广高速长清大学城站下，沿海棠路向南至大学路，沿大学路向东700米左右即到学校南门（路北有标识），或由济南市长清区市区出发沿大学路向东2000米左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jc w:val="left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eastAsia" w:ascii="微软雅黑" w:hAnsi="微软雅黑" w:eastAsia="微软雅黑" w:cs="微软雅黑"/>
        </w:rPr>
        <w:t>●</w:t>
      </w:r>
      <w:r>
        <w:rPr>
          <w:rFonts w:hint="eastAsia" w:ascii="微软雅黑" w:eastAsia="微软雅黑" w:cs="微软雅黑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乘机到遥墙机场的考生，可乘坐机场大巴到济南西站或济南长途汽车总站，或乘坐摆渡车（该车班次少）到济南东站，再换乘上述地铁即可。</w:t>
      </w:r>
    </w:p>
    <w:p>
      <w:pPr>
        <w:spacing w:before="156" w:beforeLines="50" w:after="156" w:afterLines="50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/>
        </w:rPr>
        <w:drawing>
          <wp:inline distT="0" distB="0" distL="114300" distR="114300">
            <wp:extent cx="3233420" cy="4578985"/>
            <wp:effectExtent l="0" t="0" r="5080" b="5715"/>
            <wp:docPr id="3" name="图片 3" descr="微信图片_2023032109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21094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left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color w:val="auto"/>
          <w:spacing w:val="15"/>
          <w:kern w:val="0"/>
          <w:szCs w:val="28"/>
        </w:rPr>
      </w:pPr>
    </w:p>
    <w:sectPr>
      <w:pgSz w:w="11906" w:h="16838"/>
      <w:pgMar w:top="1440" w:right="1531" w:bottom="1383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3OGJmNjJiMjNmY2RhNDI5ZDQ5YTk1NmE0ODg1ODYifQ=="/>
  </w:docVars>
  <w:rsids>
    <w:rsidRoot w:val="00A31E8C"/>
    <w:rsid w:val="00010052"/>
    <w:rsid w:val="000550DB"/>
    <w:rsid w:val="00155878"/>
    <w:rsid w:val="00160E5F"/>
    <w:rsid w:val="00174873"/>
    <w:rsid w:val="00177B8A"/>
    <w:rsid w:val="00323258"/>
    <w:rsid w:val="004A559C"/>
    <w:rsid w:val="004C31E9"/>
    <w:rsid w:val="00517B30"/>
    <w:rsid w:val="0057669C"/>
    <w:rsid w:val="005C7F92"/>
    <w:rsid w:val="006640F1"/>
    <w:rsid w:val="007D0A78"/>
    <w:rsid w:val="008F6C1C"/>
    <w:rsid w:val="00A31E8C"/>
    <w:rsid w:val="00A7060D"/>
    <w:rsid w:val="00B02D07"/>
    <w:rsid w:val="00B31F5C"/>
    <w:rsid w:val="00CF1C2B"/>
    <w:rsid w:val="00D22FBE"/>
    <w:rsid w:val="00D5058A"/>
    <w:rsid w:val="00DB3D7F"/>
    <w:rsid w:val="00EA393C"/>
    <w:rsid w:val="00FD1922"/>
    <w:rsid w:val="026D5E00"/>
    <w:rsid w:val="03FA583D"/>
    <w:rsid w:val="0A690774"/>
    <w:rsid w:val="0AB363EF"/>
    <w:rsid w:val="15AB60E4"/>
    <w:rsid w:val="176C69FB"/>
    <w:rsid w:val="1A840DC4"/>
    <w:rsid w:val="1E4470D6"/>
    <w:rsid w:val="23244207"/>
    <w:rsid w:val="27B84691"/>
    <w:rsid w:val="2F2E5527"/>
    <w:rsid w:val="32F25C3D"/>
    <w:rsid w:val="349B3370"/>
    <w:rsid w:val="38BA2F61"/>
    <w:rsid w:val="3E7013C9"/>
    <w:rsid w:val="40E90FBF"/>
    <w:rsid w:val="40FE4A6B"/>
    <w:rsid w:val="44BC0F63"/>
    <w:rsid w:val="46D22C21"/>
    <w:rsid w:val="49C449CF"/>
    <w:rsid w:val="4ED11A10"/>
    <w:rsid w:val="4FBF7C3F"/>
    <w:rsid w:val="500555D4"/>
    <w:rsid w:val="52F35042"/>
    <w:rsid w:val="541C1980"/>
    <w:rsid w:val="546E7D01"/>
    <w:rsid w:val="5B241157"/>
    <w:rsid w:val="5BE54D4D"/>
    <w:rsid w:val="5EB81876"/>
    <w:rsid w:val="6008100A"/>
    <w:rsid w:val="62126170"/>
    <w:rsid w:val="638B39C7"/>
    <w:rsid w:val="63FF44D2"/>
    <w:rsid w:val="65FE7137"/>
    <w:rsid w:val="67277FC8"/>
    <w:rsid w:val="6F2B6AC3"/>
    <w:rsid w:val="74363F40"/>
    <w:rsid w:val="75DB7865"/>
    <w:rsid w:val="7AC76288"/>
    <w:rsid w:val="7B915F00"/>
    <w:rsid w:val="7D9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微软雅黑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微软雅黑" w:eastAsia="宋体" w:cstheme="minorBidi"/>
      <w:color w:val="333333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hAnsi="宋体" w:cs="宋体"/>
      <w:color w:val="auto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QLU</Company>
  <Pages>7</Pages>
  <Words>419</Words>
  <Characters>2390</Characters>
  <Lines>19</Lines>
  <Paragraphs>5</Paragraphs>
  <TotalTime>2</TotalTime>
  <ScaleCrop>false</ScaleCrop>
  <LinksUpToDate>false</LinksUpToDate>
  <CharactersWithSpaces>2804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2023-03-22T02:14:00Z</dcterms:created>
  <dc:creator>ZHUHY</dc:creator>
  <cp:lastModifiedBy>WPS_1660474198</cp:lastModifiedBy>
  <cp:lastPrinted>2023-04-03T02:23:00Z</cp:lastPrinted>
  <dcterms:modified xsi:type="dcterms:W3CDTF">2023-04-04T06:51:57Z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04BAAE813E0643B490374E7C36780063</vt:lpwstr>
  </property>
</Properties>
</file>